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73" w:rsidRDefault="00B56E73" w:rsidP="00B56E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53892" w:rsidRDefault="00B56E73" w:rsidP="00412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173E5">
        <w:rPr>
          <w:rFonts w:ascii="Times New Roman" w:hAnsi="Times New Roman" w:cs="Times New Roman"/>
          <w:b/>
          <w:sz w:val="28"/>
          <w:szCs w:val="28"/>
        </w:rPr>
        <w:t>закона Новосибирской области «</w:t>
      </w:r>
      <w:r w:rsidR="006349E7" w:rsidRPr="00634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412BE2" w:rsidRPr="00412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статью 2 Закона </w:t>
      </w:r>
      <w:r w:rsidR="006349E7" w:rsidRPr="00634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 «</w:t>
      </w:r>
      <w:r w:rsidR="00412BE2" w:rsidRPr="00412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отдельных вопросах организации местного самоуправления в Новосибирской области</w:t>
      </w:r>
      <w:r w:rsidR="006349E7" w:rsidRPr="00634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73E5" w:rsidRDefault="00B173E5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F9B" w:rsidRDefault="00040F9B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BE2" w:rsidRDefault="00412BE2" w:rsidP="00634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="00B173E5"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закона Новосибирской области 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12BE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статью 2 Закона Новосибирской области «Об отдельных вопросах организации местного самоуправления в Новосибирской области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173E5"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3E5"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3E5"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обусловлена необходимостью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совершенствования организации местного самоуправления на территории Новосибирской области </w:t>
      </w:r>
      <w:r w:rsidR="002462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="00DD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</w:t>
      </w:r>
      <w:r w:rsidR="00DD193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закрепленного в статье 132 Конституции Российской Федерации, установившей, что о</w:t>
      </w:r>
      <w:r w:rsidRPr="00412BE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местного самоуправления и органы государственной власти входят в единую систему</w:t>
      </w:r>
      <w:proofErr w:type="gramEnd"/>
      <w:r w:rsidRPr="00412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публичной власти в Российской Федерации и осуществляют взаимодействие для наиболее эффективного решения задач в интересах населения, проживающего на соответствующей территории</w:t>
      </w:r>
      <w:r w:rsidR="00DD19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5B54" w:rsidRDefault="00423BE1" w:rsidP="00634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установлено, что г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муниципального образования в соответствии с законом субъекта Российской Федерации и уставом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2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муниципальных выборах, либо представительным органом муниципального образования из своего состава, либо представительным органом муниципального образования из числа кандидатов, представленных конкурсной комиссией по результатам конкурса.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66657" w:rsidRDefault="00423BE1" w:rsidP="00634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регулирования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избрания глав муниципальных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начиная с 201</w:t>
      </w:r>
      <w:r w:rsidR="003249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 демонстрирует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абсолютное большинство муниципалитетов (48</w:t>
      </w:r>
      <w:r w:rsidR="00194F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48</w:t>
      </w:r>
      <w:r w:rsidR="007D59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выбрало последнюю модель, при которой глава муниципального образования избирается местным Советом депутатов </w:t>
      </w:r>
      <w:r w:rsidR="00D421A8" w:rsidRP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кандидатов, представленных конкурсной комиссией по результатам конкурса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421A8" w:rsidRP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это время данная модель избрания глав муниципальных образований показала свою жизнеспособность и эффективность</w:t>
      </w:r>
      <w:r w:rsidR="00525B5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</w:t>
      </w:r>
      <w:r w:rsidR="00D421A8" w:rsidRP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B5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421A8" w:rsidRP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збрание главы муниципального образования представительным органом из числа кандидатов, представленных конкурсной комиссией по результатам конкурса, будучи по своей сути обусловленным необходимостью эффективного осуществления должностных полномочий органами местного самоуправления, 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одной стороны, </w:t>
      </w:r>
      <w:r w:rsidR="00D421A8" w:rsidRP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 тенденцию на усиление роли представительного органа местного самоуправления, гарантий его самостоятельности во взаимоотношениях</w:t>
      </w:r>
      <w:proofErr w:type="gramEnd"/>
      <w:r w:rsidR="00D421A8" w:rsidRP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главой муниципального образования и местной администрацией</w:t>
      </w:r>
      <w:r w:rsidR="00D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 другой стороны, способствует </w:t>
      </w:r>
      <w:r w:rsidR="00CE5404" w:rsidRPr="00CE54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</w:t>
      </w:r>
      <w:r w:rsidR="00CE540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E5404" w:rsidRPr="00CE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необходимого уровня гарантирования баланса местных</w:t>
      </w:r>
      <w:r w:rsidR="00CE540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региональных и</w:t>
      </w:r>
      <w:r w:rsidR="00CE5404" w:rsidRPr="00CE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общегосударственных интересов</w:t>
      </w:r>
      <w:r w:rsidR="00CE5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712E" w:rsidRDefault="006B03E7" w:rsidP="00634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2 </w:t>
      </w:r>
      <w:r w:rsidRPr="006B03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Новосибирской области от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Pr="006B03E7">
        <w:rPr>
          <w:rFonts w:ascii="Times New Roman" w:eastAsia="Times New Roman" w:hAnsi="Times New Roman" w:cs="Times New Roman"/>
          <w:sz w:val="28"/>
          <w:szCs w:val="28"/>
          <w:lang w:eastAsia="ru-RU"/>
        </w:rPr>
        <w:t>2014 № 484-ОЗ «Об отдельных вопросах организации местного самоуправления в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уставами соответствующих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образований</w:t>
      </w:r>
      <w:r w:rsidR="00525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городских округах город</w:t>
      </w:r>
      <w:r w:rsidR="00E85B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</w:t>
      </w:r>
      <w:r w:rsidR="00E85B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рабоч</w:t>
      </w:r>
      <w:r w:rsidR="00E85BED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</w:t>
      </w:r>
      <w:r w:rsidR="00E85B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Кольцово избрание глав муниципалитетов осуществляется посредством прямых выборов. Вместе с тем, </w:t>
      </w:r>
      <w:r w:rsidR="002A71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избирательных компаний по выборам глав указанных муниципалитетов за период с 2009 года по 2020 год показыва</w:t>
      </w:r>
      <w:r w:rsidR="002A712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устойчивое снижение электоральной активности (по г. Новосибирску </w:t>
      </w:r>
      <w:r w:rsidR="002A7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почти в 2,5 раза, по </w:t>
      </w:r>
      <w:proofErr w:type="spellStart"/>
      <w:r w:rsidR="002A712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1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A7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Кольцово – почти в 2 раза), что на фоне значительных расходов бюджетных средств на организацию и проведение выборов позволяет говорить о недостаточной эффективности установленной для данных городских округов модели формирования главы муниципалитета.</w:t>
      </w:r>
    </w:p>
    <w:p w:rsidR="006B03E7" w:rsidRDefault="001B7E7A" w:rsidP="00634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Избрание главы местного самоуправления </w:t>
      </w:r>
      <w:r w:rsidRPr="001B7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представительным органом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1B7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</w:t>
      </w:r>
      <w:proofErr w:type="gramStart"/>
      <w:r w:rsidRPr="001B7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кандидатов, представленных конкурсной комиссией по результатам конкурса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приоритетного способа формирования данного института публичной власти на уровне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убедительно демонстрируют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результаты анализа законодательства других субъектов Российской Федерации.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14 городских округов, численность населения которых превышает 1 млн. человек (без учета Москвы и Санкт-Петербург</w:t>
      </w:r>
      <w:r w:rsidR="00194F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субъектами Российской Федерации)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главы муниципалитетов избираются </w:t>
      </w:r>
      <w:r w:rsidR="0082332A" w:rsidRP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представительным органом 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конкурса, в трех (Казань, Ростов-на-Дону и Уфа) - </w:t>
      </w:r>
      <w:r w:rsidR="0082332A" w:rsidRP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представительным органом муниципального образования из своего состава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только в одном (Новосибирск)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32A" w:rsidRP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муниципальных выборах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Аналогичная ситуация сложилась и в отношении городских округов, которым </w:t>
      </w:r>
      <w:r w:rsidR="008172B1" w:rsidRP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придан специальный правовой статус, предполагающий особенности осуществления местного самоуправления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наукоград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: 1</w:t>
      </w:r>
      <w:r w:rsidR="001514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1</w:t>
      </w:r>
      <w:r w:rsidR="001514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 </w:t>
      </w:r>
      <w:proofErr w:type="spellStart"/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наукоградов</w:t>
      </w:r>
      <w:proofErr w:type="spellEnd"/>
      <w:r w:rsidR="008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главы </w:t>
      </w:r>
      <w:proofErr w:type="spellStart"/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Кольцово Новосибирской области) </w:t>
      </w:r>
      <w:r w:rsidR="008172B1" w:rsidRP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избираются представительным органом 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514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172B1" w:rsidRPr="008172B1">
        <w:t xml:space="preserve"> </w:t>
      </w:r>
      <w:r w:rsidR="008172B1" w:rsidRP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состава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и 11 - </w:t>
      </w:r>
      <w:r w:rsidR="008172B1" w:rsidRP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конкурса</w:t>
      </w:r>
      <w:r w:rsidR="008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gramEnd"/>
    </w:p>
    <w:p w:rsidR="008172B1" w:rsidRDefault="008172B1" w:rsidP="00634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неоднократно подчеркивал Конституционный Суд Российской Федерации, </w:t>
      </w:r>
      <w:r w:rsidR="00525B54" w:rsidRPr="00525B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городские округа по своей правовой природе представляют собой муниципальные образования, сочетающие качества территориального объединения граждан, совместно реализующих на соответствующей территории право на местное самоуправление, и качества публично-территориальной единицы, интегрированной в систему государственно-властных отношений, органы публичной власти которой призваны не только решать вопросы местного значения, но и участвовать в осуществлении на своей территории государственных</w:t>
      </w:r>
      <w:proofErr w:type="gramEnd"/>
      <w:r w:rsidR="00525B54" w:rsidRPr="00525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функций, прежде всего - исполняя отдельные государственные полномочия, возложенные на них Российской Федерацией или субъектом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051" w:rsidRDefault="008172B1" w:rsidP="00510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вышеизложенное, законопроектом предлагается измени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избрания глав городских округов 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 и рабоч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Кольцово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установив единый подход, согласно которому г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муниципального образования Новосибирской области, наделенного статусом муниципального района, муниципального округа или городского округа</w:t>
      </w:r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избирается соответствующим представительным органом муниципального образования из числа кандидатов, представленных конкурсной комиссией по результатам конкурса, сроком на пять лет и возглавляет местную администрацию.</w:t>
      </w:r>
      <w:proofErr w:type="gramEnd"/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Установление данного безальтернативного способа 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требованиям федерального законодательства, что подтверждается правовой позицией </w:t>
      </w:r>
      <w:r w:rsidR="0031658C" w:rsidRP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658C" w:rsidRP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658C" w:rsidRP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выраженной в 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01.12.2015 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30-П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делу о проверке конституционности частей 4, 5 и 5.1 статьи 35, частей 2 и 3.1 статьи 36 Федерального закона 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части 1.1 статьи 3 Закона Иркутской области 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</w:t>
      </w:r>
      <w:proofErr w:type="gramStart"/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органов местного самоуправления муниципальных образований Иркутской области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06FD" w:rsidRPr="0051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запросом группы</w:t>
      </w:r>
      <w:r w:rsidR="00316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Государственной Думы».</w:t>
      </w:r>
    </w:p>
    <w:p w:rsidR="00D12A50" w:rsidRPr="006349E7" w:rsidRDefault="00D12A50" w:rsidP="00D1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из двух статей. Статьей 1 вносится соответствующие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D12A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2 Закона Новосибирской области</w:t>
      </w:r>
      <w:r w:rsidRPr="00D12A50">
        <w:t xml:space="preserve"> </w:t>
      </w:r>
      <w:r w:rsidRPr="00D12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24.11.2014 № 484-ОЗ «Об отдельных вопросах организации местного самоуправления в Новосибирской области»</w:t>
      </w:r>
      <w:r w:rsidRPr="006349E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Статьей 2 устанавливается порядок вступления закона в силу.</w:t>
      </w:r>
    </w:p>
    <w:p w:rsidR="00232EF3" w:rsidRDefault="00232EF3" w:rsidP="00232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требований части 3.1 с</w:t>
      </w:r>
      <w:r w:rsidRPr="00EA24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2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 Федерального закона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36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принятия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опроекта,</w:t>
      </w:r>
      <w:r w:rsidRPr="0036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установленный им </w:t>
      </w:r>
      <w:r w:rsidRPr="003666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избрания главы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Pr="0036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истечения срока полномочий глав муниципальных образований, избранных до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36665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силу.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2430" w:rsidRDefault="00EA2430" w:rsidP="00EA2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законопроекта </w:t>
      </w:r>
      <w:r w:rsidR="00E85BED" w:rsidRPr="00E85B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 дополнительных расходов из областного бюджета Новосибирской области и местных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1419F" w:rsidRDefault="00D525A3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349E7" w:rsidRPr="006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опроект </w:t>
      </w:r>
      <w:r w:rsidR="006349E7" w:rsidRPr="006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подлежит оценке регулирующего воздействия.</w:t>
      </w: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BAE" w:rsidRDefault="00367BAE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67BAE" w:rsidSect="00425749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E86" w:rsidRDefault="00EA5E86" w:rsidP="0062311C">
      <w:pPr>
        <w:spacing w:after="0" w:line="240" w:lineRule="auto"/>
      </w:pPr>
      <w:r>
        <w:separator/>
      </w:r>
    </w:p>
  </w:endnote>
  <w:endnote w:type="continuationSeparator" w:id="0">
    <w:p w:rsidR="00EA5E86" w:rsidRDefault="00EA5E86" w:rsidP="0062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E86" w:rsidRDefault="00EA5E86" w:rsidP="0062311C">
      <w:pPr>
        <w:spacing w:after="0" w:line="240" w:lineRule="auto"/>
      </w:pPr>
      <w:r>
        <w:separator/>
      </w:r>
    </w:p>
  </w:footnote>
  <w:footnote w:type="continuationSeparator" w:id="0">
    <w:p w:rsidR="00EA5E86" w:rsidRDefault="00EA5E86" w:rsidP="0062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14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311C" w:rsidRPr="0062311C" w:rsidRDefault="0062311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31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31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A17B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311C" w:rsidRDefault="006231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3E"/>
    <w:rsid w:val="00016B7D"/>
    <w:rsid w:val="00022B3A"/>
    <w:rsid w:val="00040F9B"/>
    <w:rsid w:val="00046325"/>
    <w:rsid w:val="000D12D6"/>
    <w:rsid w:val="000E1C63"/>
    <w:rsid w:val="00105376"/>
    <w:rsid w:val="001461B2"/>
    <w:rsid w:val="001514F4"/>
    <w:rsid w:val="00156DB7"/>
    <w:rsid w:val="00181735"/>
    <w:rsid w:val="00187992"/>
    <w:rsid w:val="00194FE5"/>
    <w:rsid w:val="00197829"/>
    <w:rsid w:val="001A0663"/>
    <w:rsid w:val="001B6887"/>
    <w:rsid w:val="001B7E7A"/>
    <w:rsid w:val="001C66BC"/>
    <w:rsid w:val="001D61D7"/>
    <w:rsid w:val="00207229"/>
    <w:rsid w:val="00216513"/>
    <w:rsid w:val="00225051"/>
    <w:rsid w:val="00232EF3"/>
    <w:rsid w:val="0024111E"/>
    <w:rsid w:val="0024623D"/>
    <w:rsid w:val="00254F27"/>
    <w:rsid w:val="00266433"/>
    <w:rsid w:val="0027191B"/>
    <w:rsid w:val="002751AB"/>
    <w:rsid w:val="00286962"/>
    <w:rsid w:val="00293A15"/>
    <w:rsid w:val="002A712E"/>
    <w:rsid w:val="002B7265"/>
    <w:rsid w:val="002B7274"/>
    <w:rsid w:val="002C0CFB"/>
    <w:rsid w:val="002D4382"/>
    <w:rsid w:val="002E5EA5"/>
    <w:rsid w:val="002F1284"/>
    <w:rsid w:val="002F2161"/>
    <w:rsid w:val="002F5328"/>
    <w:rsid w:val="003048BF"/>
    <w:rsid w:val="0031658C"/>
    <w:rsid w:val="00316B7D"/>
    <w:rsid w:val="00324915"/>
    <w:rsid w:val="00335A59"/>
    <w:rsid w:val="003410DE"/>
    <w:rsid w:val="003523EB"/>
    <w:rsid w:val="003632F1"/>
    <w:rsid w:val="00366657"/>
    <w:rsid w:val="00367BAE"/>
    <w:rsid w:val="00386A76"/>
    <w:rsid w:val="00386D42"/>
    <w:rsid w:val="00392E28"/>
    <w:rsid w:val="00395F42"/>
    <w:rsid w:val="003B3962"/>
    <w:rsid w:val="003B41DA"/>
    <w:rsid w:val="004079E7"/>
    <w:rsid w:val="004079ED"/>
    <w:rsid w:val="00412BE2"/>
    <w:rsid w:val="00423BE1"/>
    <w:rsid w:val="00425749"/>
    <w:rsid w:val="00427F28"/>
    <w:rsid w:val="004369C7"/>
    <w:rsid w:val="004376CC"/>
    <w:rsid w:val="00456B76"/>
    <w:rsid w:val="0046770A"/>
    <w:rsid w:val="004A59B8"/>
    <w:rsid w:val="004C7FDE"/>
    <w:rsid w:val="004D0D24"/>
    <w:rsid w:val="005106FD"/>
    <w:rsid w:val="005201D7"/>
    <w:rsid w:val="005208C0"/>
    <w:rsid w:val="00525B54"/>
    <w:rsid w:val="00553E01"/>
    <w:rsid w:val="00567FE5"/>
    <w:rsid w:val="00570993"/>
    <w:rsid w:val="00584542"/>
    <w:rsid w:val="005B2064"/>
    <w:rsid w:val="005B7CF3"/>
    <w:rsid w:val="005E1AF3"/>
    <w:rsid w:val="005E501D"/>
    <w:rsid w:val="005E56B9"/>
    <w:rsid w:val="006061D0"/>
    <w:rsid w:val="006121D8"/>
    <w:rsid w:val="0061419F"/>
    <w:rsid w:val="00620ED0"/>
    <w:rsid w:val="0062311C"/>
    <w:rsid w:val="006349E7"/>
    <w:rsid w:val="00686534"/>
    <w:rsid w:val="00693D69"/>
    <w:rsid w:val="006B03E7"/>
    <w:rsid w:val="006C5B12"/>
    <w:rsid w:val="006F66CF"/>
    <w:rsid w:val="007117F5"/>
    <w:rsid w:val="00717F58"/>
    <w:rsid w:val="007221B6"/>
    <w:rsid w:val="007279B2"/>
    <w:rsid w:val="0073104E"/>
    <w:rsid w:val="007530FC"/>
    <w:rsid w:val="007830E6"/>
    <w:rsid w:val="00786324"/>
    <w:rsid w:val="00791F93"/>
    <w:rsid w:val="007A7E3D"/>
    <w:rsid w:val="007B1E82"/>
    <w:rsid w:val="007D594D"/>
    <w:rsid w:val="007E1483"/>
    <w:rsid w:val="007E154E"/>
    <w:rsid w:val="007E4C01"/>
    <w:rsid w:val="00810084"/>
    <w:rsid w:val="008101AF"/>
    <w:rsid w:val="008172B1"/>
    <w:rsid w:val="0082121C"/>
    <w:rsid w:val="0082332A"/>
    <w:rsid w:val="008308D4"/>
    <w:rsid w:val="00833869"/>
    <w:rsid w:val="00835DB0"/>
    <w:rsid w:val="0083637D"/>
    <w:rsid w:val="00836671"/>
    <w:rsid w:val="00837337"/>
    <w:rsid w:val="00837D3E"/>
    <w:rsid w:val="00841E99"/>
    <w:rsid w:val="00866846"/>
    <w:rsid w:val="00883D47"/>
    <w:rsid w:val="008F6993"/>
    <w:rsid w:val="0093000C"/>
    <w:rsid w:val="00953892"/>
    <w:rsid w:val="009651B7"/>
    <w:rsid w:val="009655F8"/>
    <w:rsid w:val="009A160F"/>
    <w:rsid w:val="009C2BE6"/>
    <w:rsid w:val="009C2D70"/>
    <w:rsid w:val="009D0BCD"/>
    <w:rsid w:val="009D1D1A"/>
    <w:rsid w:val="009E0F28"/>
    <w:rsid w:val="009E1E9B"/>
    <w:rsid w:val="009E5307"/>
    <w:rsid w:val="009F0503"/>
    <w:rsid w:val="00A02857"/>
    <w:rsid w:val="00A03C09"/>
    <w:rsid w:val="00A448BF"/>
    <w:rsid w:val="00A54012"/>
    <w:rsid w:val="00A543C5"/>
    <w:rsid w:val="00A81179"/>
    <w:rsid w:val="00A9136A"/>
    <w:rsid w:val="00AB168A"/>
    <w:rsid w:val="00AD4374"/>
    <w:rsid w:val="00AF04F8"/>
    <w:rsid w:val="00B14423"/>
    <w:rsid w:val="00B173E5"/>
    <w:rsid w:val="00B21097"/>
    <w:rsid w:val="00B4733E"/>
    <w:rsid w:val="00B55A8A"/>
    <w:rsid w:val="00B55ED5"/>
    <w:rsid w:val="00B56E73"/>
    <w:rsid w:val="00B71EF1"/>
    <w:rsid w:val="00B85F84"/>
    <w:rsid w:val="00BA3955"/>
    <w:rsid w:val="00BD4400"/>
    <w:rsid w:val="00BE5E3E"/>
    <w:rsid w:val="00C25E72"/>
    <w:rsid w:val="00C3234A"/>
    <w:rsid w:val="00C423F8"/>
    <w:rsid w:val="00C55F49"/>
    <w:rsid w:val="00C563C3"/>
    <w:rsid w:val="00C63946"/>
    <w:rsid w:val="00C66B10"/>
    <w:rsid w:val="00C73726"/>
    <w:rsid w:val="00C7664F"/>
    <w:rsid w:val="00C86CF7"/>
    <w:rsid w:val="00CB1F07"/>
    <w:rsid w:val="00CB4483"/>
    <w:rsid w:val="00CC08AD"/>
    <w:rsid w:val="00CD7D2C"/>
    <w:rsid w:val="00CE5404"/>
    <w:rsid w:val="00CF71A8"/>
    <w:rsid w:val="00D07A7C"/>
    <w:rsid w:val="00D12A50"/>
    <w:rsid w:val="00D23F3A"/>
    <w:rsid w:val="00D421A8"/>
    <w:rsid w:val="00D525A3"/>
    <w:rsid w:val="00D5409A"/>
    <w:rsid w:val="00D546FC"/>
    <w:rsid w:val="00D921CC"/>
    <w:rsid w:val="00DB1C50"/>
    <w:rsid w:val="00DC31CC"/>
    <w:rsid w:val="00DC386D"/>
    <w:rsid w:val="00DD193A"/>
    <w:rsid w:val="00E04560"/>
    <w:rsid w:val="00E046D1"/>
    <w:rsid w:val="00E053CC"/>
    <w:rsid w:val="00E07EF6"/>
    <w:rsid w:val="00E15AC4"/>
    <w:rsid w:val="00E254AD"/>
    <w:rsid w:val="00E33B9A"/>
    <w:rsid w:val="00E35F05"/>
    <w:rsid w:val="00E438D9"/>
    <w:rsid w:val="00E4695E"/>
    <w:rsid w:val="00E541A7"/>
    <w:rsid w:val="00E64613"/>
    <w:rsid w:val="00E674E4"/>
    <w:rsid w:val="00E85BED"/>
    <w:rsid w:val="00E87E90"/>
    <w:rsid w:val="00E90E23"/>
    <w:rsid w:val="00EA2430"/>
    <w:rsid w:val="00EA5E86"/>
    <w:rsid w:val="00ED360A"/>
    <w:rsid w:val="00EE75EF"/>
    <w:rsid w:val="00EE7D61"/>
    <w:rsid w:val="00EF08E4"/>
    <w:rsid w:val="00F04FCC"/>
    <w:rsid w:val="00F070E7"/>
    <w:rsid w:val="00F13239"/>
    <w:rsid w:val="00F16B4E"/>
    <w:rsid w:val="00F16CB2"/>
    <w:rsid w:val="00F3036E"/>
    <w:rsid w:val="00F3693B"/>
    <w:rsid w:val="00F3755D"/>
    <w:rsid w:val="00F41EE4"/>
    <w:rsid w:val="00F65339"/>
    <w:rsid w:val="00F70ED3"/>
    <w:rsid w:val="00F72718"/>
    <w:rsid w:val="00F9386D"/>
    <w:rsid w:val="00FA17B4"/>
    <w:rsid w:val="00FA436E"/>
    <w:rsid w:val="00FD1FE8"/>
    <w:rsid w:val="00FD3C3D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122CF3-D800-4EE8-B966-D174D28E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Ольга Викторовна</dc:creator>
  <cp:lastModifiedBy>511</cp:lastModifiedBy>
  <cp:revision>25</cp:revision>
  <cp:lastPrinted>2023-01-23T08:58:00Z</cp:lastPrinted>
  <dcterms:created xsi:type="dcterms:W3CDTF">2020-06-08T06:29:00Z</dcterms:created>
  <dcterms:modified xsi:type="dcterms:W3CDTF">2023-01-31T02:42:00Z</dcterms:modified>
</cp:coreProperties>
</file>